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C3C9" w14:textId="77777777" w:rsidR="00A02079" w:rsidRPr="00A02079" w:rsidRDefault="00A02079" w:rsidP="00A02079">
      <w:pPr>
        <w:shd w:val="clear" w:color="auto" w:fill="FFFFFF"/>
        <w:spacing w:after="0"/>
        <w:ind w:firstLine="720"/>
        <w:jc w:val="right"/>
        <w:rPr>
          <w:rFonts w:ascii="Arial" w:eastAsia="Times New Roman" w:hAnsi="Arial" w:cs="Arial"/>
          <w:color w:val="000000"/>
          <w:kern w:val="0"/>
          <w:sz w:val="17"/>
          <w:szCs w:val="17"/>
          <w:lang w:eastAsia="ru-RU"/>
          <w14:ligatures w14:val="none"/>
        </w:rPr>
      </w:pPr>
      <w:bookmarkStart w:id="0" w:name="_GoBack"/>
      <w:bookmarkEnd w:id="0"/>
      <w:r w:rsidRPr="00A02079">
        <w:rPr>
          <w:rFonts w:ascii="Arial" w:eastAsia="Times New Roman" w:hAnsi="Arial" w:cs="Arial"/>
          <w:color w:val="000000"/>
          <w:kern w:val="0"/>
          <w:sz w:val="17"/>
          <w:szCs w:val="17"/>
          <w:lang w:eastAsia="ru-RU"/>
          <w14:ligatures w14:val="none"/>
        </w:rPr>
        <w:t>Докладчик Филимонова И.В. Апелляционное дело № 33-5012/2024</w:t>
      </w:r>
    </w:p>
    <w:p w14:paraId="4DEFF745" w14:textId="77777777" w:rsidR="00A02079" w:rsidRPr="00A02079" w:rsidRDefault="00A02079" w:rsidP="00A02079">
      <w:pPr>
        <w:shd w:val="clear" w:color="auto" w:fill="FFFFFF"/>
        <w:spacing w:after="0"/>
        <w:ind w:firstLine="720"/>
        <w:jc w:val="right"/>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УИД 21RS0017-01-2024-000388-62</w:t>
      </w:r>
    </w:p>
    <w:p w14:paraId="09EDF8A6" w14:textId="77777777" w:rsidR="00A02079" w:rsidRPr="00A02079" w:rsidRDefault="00A02079" w:rsidP="00A02079">
      <w:pPr>
        <w:shd w:val="clear" w:color="auto" w:fill="FFFFFF"/>
        <w:spacing w:after="0"/>
        <w:ind w:firstLine="720"/>
        <w:jc w:val="right"/>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Дело № 2-335/2024</w:t>
      </w:r>
    </w:p>
    <w:p w14:paraId="09689EF9" w14:textId="77777777" w:rsidR="00A02079" w:rsidRPr="00A02079" w:rsidRDefault="00A02079" w:rsidP="00A02079">
      <w:pPr>
        <w:shd w:val="clear" w:color="auto" w:fill="FFFFFF"/>
        <w:spacing w:after="0"/>
        <w:ind w:firstLine="720"/>
        <w:jc w:val="right"/>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Судья Юрковец М.А.</w:t>
      </w:r>
    </w:p>
    <w:p w14:paraId="0DA75F72" w14:textId="77777777" w:rsidR="00A02079" w:rsidRPr="00A02079" w:rsidRDefault="00A02079" w:rsidP="00A02079">
      <w:pPr>
        <w:shd w:val="clear" w:color="auto" w:fill="FFFFFF"/>
        <w:spacing w:after="0"/>
        <w:ind w:firstLine="720"/>
        <w:jc w:val="center"/>
        <w:rPr>
          <w:rFonts w:ascii="Arial" w:eastAsia="Times New Roman" w:hAnsi="Arial" w:cs="Arial"/>
          <w:color w:val="000000"/>
          <w:kern w:val="0"/>
          <w:sz w:val="17"/>
          <w:szCs w:val="17"/>
          <w:lang w:eastAsia="ru-RU"/>
          <w14:ligatures w14:val="none"/>
        </w:rPr>
      </w:pPr>
      <w:r w:rsidRPr="00A02079">
        <w:rPr>
          <w:rFonts w:ascii="Arial" w:eastAsia="Times New Roman" w:hAnsi="Arial" w:cs="Arial"/>
          <w:b/>
          <w:bCs/>
          <w:color w:val="000000"/>
          <w:kern w:val="0"/>
          <w:sz w:val="17"/>
          <w:szCs w:val="17"/>
          <w:lang w:eastAsia="ru-RU"/>
          <w14:ligatures w14:val="none"/>
        </w:rPr>
        <w:t>АПЕЛЛЯЦИОННОЕ ОПРЕДЕЛЕНИЕ</w:t>
      </w:r>
    </w:p>
    <w:p w14:paraId="69055999"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20 ноября 2024 года г. Чебоксары</w:t>
      </w:r>
    </w:p>
    <w:p w14:paraId="0D4B43D6"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Судебная коллегия по гражданским делам Верховного Суда Чувашской Республики в составе</w:t>
      </w:r>
    </w:p>
    <w:p w14:paraId="1B7628E2"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 xml:space="preserve">председательствующего судьи </w:t>
      </w:r>
      <w:proofErr w:type="spellStart"/>
      <w:r w:rsidRPr="00A02079">
        <w:rPr>
          <w:rFonts w:ascii="Arial" w:eastAsia="Times New Roman" w:hAnsi="Arial" w:cs="Arial"/>
          <w:color w:val="000000"/>
          <w:kern w:val="0"/>
          <w:sz w:val="17"/>
          <w:szCs w:val="17"/>
          <w:lang w:eastAsia="ru-RU"/>
          <w14:ligatures w14:val="none"/>
        </w:rPr>
        <w:t>Карлинова</w:t>
      </w:r>
      <w:proofErr w:type="spellEnd"/>
      <w:r w:rsidRPr="00A02079">
        <w:rPr>
          <w:rFonts w:ascii="Arial" w:eastAsia="Times New Roman" w:hAnsi="Arial" w:cs="Arial"/>
          <w:color w:val="000000"/>
          <w:kern w:val="0"/>
          <w:sz w:val="17"/>
          <w:szCs w:val="17"/>
          <w:lang w:eastAsia="ru-RU"/>
          <w14:ligatures w14:val="none"/>
        </w:rPr>
        <w:t xml:space="preserve"> С.В.,</w:t>
      </w:r>
    </w:p>
    <w:p w14:paraId="1F0B2C29"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судей Филимоновой И.В., Кондаковой Т.Г.</w:t>
      </w:r>
    </w:p>
    <w:p w14:paraId="0AA9F45E"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при секретаре судебного заседания Яшине В.И.</w:t>
      </w:r>
    </w:p>
    <w:p w14:paraId="35107AF6"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рассмотрела в открытом судебном заседании в помещении Верховного Суда Чувашской Республики гражданское дело по иску Лазаревой Светланы Алексеевны к Лазареву Валерию Анатольевичу о признании утратившим права пользования жилым помещением и снятии с регистрационного учета, поступившее по апелляционной жалобе Лазаревой Светланы Алексеевны на решение Шумерлинского районного суда Чувашской Республики от 5 августа 2024 года.</w:t>
      </w:r>
    </w:p>
    <w:p w14:paraId="544A0DC7"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Заслушав доклад судьи Филимоновой И.В., судебная коллегия</w:t>
      </w:r>
    </w:p>
    <w:p w14:paraId="37FF600A" w14:textId="77777777" w:rsidR="00A02079" w:rsidRPr="00A02079" w:rsidRDefault="00A02079" w:rsidP="00A02079">
      <w:pPr>
        <w:shd w:val="clear" w:color="auto" w:fill="FFFFFF"/>
        <w:spacing w:after="0"/>
        <w:ind w:firstLine="720"/>
        <w:jc w:val="center"/>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установила:</w:t>
      </w:r>
    </w:p>
    <w:p w14:paraId="5B1423D1"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Лазарева С.А. обратилась в суд с иском к Лазареву В.А. о признании его утратившим права пользования жилым домом, расположенным по адресу: &lt;адрес&gt; и снятии с регистрационного учета по указанному адресу.</w:t>
      </w:r>
    </w:p>
    <w:p w14:paraId="2EAEEE01"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обоснование заявленных требований истец указала, что является собственником жилого дома и земельного участка по указанному выше адресу на основании договора купли-продажи от 26 ноября 2009 года. С 20 июля 2010 года в спорном жилом доме зарегистрирован ответчик Лазарев В.А., брак с которым прекращен ДД.ММ.ГГГГ на основании решения мирового судьи судебного участка &lt;данные изъяты&gt;. Ответчик более пяти лет в спорном доме не проживает, выехал на постоянное место жительство в г...., расходы по оплате коммунальных услуг не несет, имущество не содержит. Регистрация ответчика в спорном доме не позволяет истцу в полной мере осуществлять свои законные права собственника по владению, пользованию и распоряжению принадлежащим ей имуществом.</w:t>
      </w:r>
    </w:p>
    <w:p w14:paraId="07ED777B"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судебном заседании суда первой инстанции истец Лазарева С.А. и ее представитель Алаева В.А. иск поддержали.</w:t>
      </w:r>
    </w:p>
    <w:p w14:paraId="3C0D585D"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Ответчик Лазарев В.А. в судебное заседание не явился.</w:t>
      </w:r>
    </w:p>
    <w:p w14:paraId="6703C7D7"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Третье лицо отделение по вопросу миграции межмуниципального отдела МВД России «Шумерлинский» явку своего представителя в суд не обеспечило.</w:t>
      </w:r>
    </w:p>
    <w:p w14:paraId="17167E11"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Решением Шумерлинского районного суда Чувашской Республики от 5 августа 2024 года в удовлетворении иска Лазаревой С.А. отказано.</w:t>
      </w:r>
    </w:p>
    <w:p w14:paraId="54EF086C"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 xml:space="preserve">В апелляционной жалобе Лазарева С.А. просит отменить указанное решение, считая его незаконным и необоснованным, и принять по делу новое решение об удовлетворении заявленного ею иска. Полагает, что ответчик как бывший член семьи собственника утратил право пользования спорным жилым помещением, так как он добровольно выехал на постоянное место жительство в г...., где проживает с другой семьей по настоящее время. По мнению истца, ее требования основаны на законе, поскольку </w:t>
      </w:r>
      <w:proofErr w:type="spellStart"/>
      <w:r w:rsidRPr="00A02079">
        <w:rPr>
          <w:rFonts w:ascii="Arial" w:eastAsia="Times New Roman" w:hAnsi="Arial" w:cs="Arial"/>
          <w:color w:val="000000"/>
          <w:kern w:val="0"/>
          <w:sz w:val="17"/>
          <w:szCs w:val="17"/>
          <w:lang w:eastAsia="ru-RU"/>
          <w14:ligatures w14:val="none"/>
        </w:rPr>
        <w:t>непроживание</w:t>
      </w:r>
      <w:proofErr w:type="spellEnd"/>
      <w:r w:rsidRPr="00A02079">
        <w:rPr>
          <w:rFonts w:ascii="Arial" w:eastAsia="Times New Roman" w:hAnsi="Arial" w:cs="Arial"/>
          <w:color w:val="000000"/>
          <w:kern w:val="0"/>
          <w:sz w:val="17"/>
          <w:szCs w:val="17"/>
          <w:lang w:eastAsia="ru-RU"/>
          <w14:ligatures w14:val="none"/>
        </w:rPr>
        <w:t xml:space="preserve"> ответчика в доме носит длительный и постоянный характер в отсутствие каких-либо препятствий, при этом ответчик интереса к жилой площади не проявлял, попыток вселения не предпринимал, бремя содержания спорного имущества не несет.</w:t>
      </w:r>
    </w:p>
    <w:p w14:paraId="7123048D"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письменных возражениях на апелляционную жалобу Лазарев В.А. просит оставить решение суда без изменения, апелляционную жалобу – без удовлетворения, ссылаясь на несостоятельность изложенных в ней доводов. Указывает, что довод истца об утрате им права пользования жилым домом с момента прекращения семейных отношений противоречит положениям жилищного и семейного законодательства и не основан на обстоятельствах дела. Спорное жилое помещение является совместно нажитым имуществом, он продолжает оставаться сособственником дома, заинтересован в нем, так как иного жилья на праве собственности либо ином праве не имеет.</w:t>
      </w:r>
    </w:p>
    <w:p w14:paraId="677295F3"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судебном заседании суда апелляционной инстанции истец Лазарева С.А. апелляционную жалобу поддержала по изложенным в ней доводам.</w:t>
      </w:r>
    </w:p>
    <w:p w14:paraId="31EF6784"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Прокурор Овчинникова Н.А. полагала, что оснований для отмены обжалуемого решения по доводам апелляционной жалобы не имеется.</w:t>
      </w:r>
    </w:p>
    <w:p w14:paraId="4862FD6F"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Иные лица, участвующие в деле, извещенные о месте и времени рассмотрения дела надлежащим образом, в том числе путем размещения информации на официальном сайте суда, в заседание судебной коллегии не явились, об уважительности причин неявки не сообщили. В соответствии с положениями статей 167, 327 Гражданского процессуального кодекса Российской Федерации (далее ГПК РФ) судебная коллегия считает возможным рассмотреть дело в их отсутствие.</w:t>
      </w:r>
    </w:p>
    <w:p w14:paraId="18A153EF"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Изучив материалы дела, заслушав истца и заключение прокурора, обсудив доводы апелляционной жалобы, проверив решение суда в соответствии с частью 1 статьи 327.1 ГПК РФ в пределах доводов апелляционной жалобы, судебная коллегия не находит оснований для его отмены.</w:t>
      </w:r>
    </w:p>
    <w:p w14:paraId="001DABAE"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Как следует из материалов дела и установлено судом первой инстанции, истец Лазарева С.А. и ответчик Лазарев В.А. состояли в зарегистрированном браке с ДД.ММ.ГГГГ; брак расторгнут решением мирового судьи судебного участка &lt;данные изъяты&gt;.</w:t>
      </w:r>
    </w:p>
    <w:p w14:paraId="0D4FDA00"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период брака сторон на основании договора купли-продажи от 26 ноября 2009 года на имя Лазаревой С.А. был приобретен жилой дом с земельным участком по адресу: &lt;адрес&gt;. Право собственности Лазаревой С.А. на указанное имущество зарегистрировано в ЕГРН 8 декабря 2009 года.</w:t>
      </w:r>
    </w:p>
    <w:p w14:paraId="4B6AF6C9"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Материалами дела также установлено, что в спорном жилом доме на регистрационном учете состоят: истец с 19 июня 2015 года, ответчик с 20 июля 2010 года, а также их дети – ФИО1, ... года рождения, и ФИО2, ... года рождения.</w:t>
      </w:r>
    </w:p>
    <w:p w14:paraId="618A5B7E"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Истец Лазарева С.А., ссылаясь на прекращение брачных отношений с ответчиком и добровольный его выезд из спорного жилого дома на другое место жительства, неисполнение им обязательств по оплате коммунальных услуг, просила признать его утратившим право пользования спорным жильем.</w:t>
      </w:r>
    </w:p>
    <w:p w14:paraId="13E4E391"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 xml:space="preserve">Разрешая спор и отказывая в удовлетворении исковых требований, суд первой инстанции руководствовался положениями статей 33, 34 Семейного кодекса Российской Федерации (далее СК РФ), статей 30, 31 Жилищного </w:t>
      </w:r>
      <w:r w:rsidRPr="00A02079">
        <w:rPr>
          <w:rFonts w:ascii="Arial" w:eastAsia="Times New Roman" w:hAnsi="Arial" w:cs="Arial"/>
          <w:color w:val="000000"/>
          <w:kern w:val="0"/>
          <w:sz w:val="17"/>
          <w:szCs w:val="17"/>
          <w:lang w:eastAsia="ru-RU"/>
          <w14:ligatures w14:val="none"/>
        </w:rPr>
        <w:lastRenderedPageBreak/>
        <w:t xml:space="preserve">кодекса Российской Федерации (далее ЖК РФ) и исходил из того, что спорный жилой дом был приобретен в период брака сторон и является совместно нажитым имуществом, сведений о заключении сторонами брачного договора не представлено, соответственно, имеет место общая совместная собственность сторон на жилой дом, что предполагает равные права как истца, так и ответчика по его использованию; то обстоятельство, что после расторжения брака в судебном порядке ответчиком не были заявлены требования о разделе совместно нажитого имущества, его </w:t>
      </w:r>
      <w:proofErr w:type="spellStart"/>
      <w:r w:rsidRPr="00A02079">
        <w:rPr>
          <w:rFonts w:ascii="Arial" w:eastAsia="Times New Roman" w:hAnsi="Arial" w:cs="Arial"/>
          <w:color w:val="000000"/>
          <w:kern w:val="0"/>
          <w:sz w:val="17"/>
          <w:szCs w:val="17"/>
          <w:lang w:eastAsia="ru-RU"/>
          <w14:ligatures w14:val="none"/>
        </w:rPr>
        <w:t>непроживание</w:t>
      </w:r>
      <w:proofErr w:type="spellEnd"/>
      <w:r w:rsidRPr="00A02079">
        <w:rPr>
          <w:rFonts w:ascii="Arial" w:eastAsia="Times New Roman" w:hAnsi="Arial" w:cs="Arial"/>
          <w:color w:val="000000"/>
          <w:kern w:val="0"/>
          <w:sz w:val="17"/>
          <w:szCs w:val="17"/>
          <w:lang w:eastAsia="ru-RU"/>
          <w14:ligatures w14:val="none"/>
        </w:rPr>
        <w:t xml:space="preserve"> в спорном доме не может рассматриваться как его отказ от права собственности на жилое помещение в пользу истца.</w:t>
      </w:r>
    </w:p>
    <w:p w14:paraId="4EFAEFA4"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Судебная коллегия соглашается с выводами суда первой инстанции, поскольку они основаны на правильном применении норм права, регулирующих спорные правоотношения, и соответствуют обстоятельствам дела.</w:t>
      </w:r>
    </w:p>
    <w:p w14:paraId="0BC848BD"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Критерии отнесения имущества к общему имуществу супругов и к собственности каждого из супругов установлены соответственно пунктом 2 статьи 34 и пунктом 1 статьи 36 СК РФ.</w:t>
      </w:r>
    </w:p>
    <w:p w14:paraId="1D9B2C31"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силу положений статьи 34 СК РФ имущество, нажитое супругами во время брака, является их совместной собственностью, независимо от того, на имя кого из супругов оно приобретено либо на имя кого или кем из супругов внесены денежные средства.</w:t>
      </w:r>
    </w:p>
    <w:p w14:paraId="64FB09BF"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соответствии с пунктом 1 статьи 36 СК РФ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14:paraId="0DB1DC33"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Законный режим имущества супругов действует, если брачным договором не установлено иное (пункт 1 статьи 33 СК РФ).</w:t>
      </w:r>
    </w:p>
    <w:p w14:paraId="7B595502"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Таким образом, семейным законодательством (статьи 33, 34 СК РФ) установлена презумпция возникновения режима совместной собственности супругов на приобретенное в период брака имущество независимо от того, на чье имя оно оформлено, за исключением случая заключения супругами брачного договора. Обязанность доказать обратное и подтвердить факт приобретения имущества в период брака за счет личных денежных средств возложена на супруга, претендующего на признание имущества его личной собственностью.</w:t>
      </w:r>
    </w:p>
    <w:p w14:paraId="2D1F2EAE"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 xml:space="preserve">Указание в договоре купли-продажи в качестве приобретателя недвижимого имущества одного из супругов само по себе не свидетельствует о приобретении имущества в его личную собственность </w:t>
      </w:r>
      <w:proofErr w:type="gramStart"/>
      <w:r w:rsidRPr="00A02079">
        <w:rPr>
          <w:rFonts w:ascii="Arial" w:eastAsia="Times New Roman" w:hAnsi="Arial" w:cs="Arial"/>
          <w:color w:val="000000"/>
          <w:kern w:val="0"/>
          <w:sz w:val="17"/>
          <w:szCs w:val="17"/>
          <w:lang w:eastAsia="ru-RU"/>
          <w14:ligatures w14:val="none"/>
        </w:rPr>
        <w:t>и, несмотря на то, что</w:t>
      </w:r>
      <w:proofErr w:type="gramEnd"/>
      <w:r w:rsidRPr="00A02079">
        <w:rPr>
          <w:rFonts w:ascii="Arial" w:eastAsia="Times New Roman" w:hAnsi="Arial" w:cs="Arial"/>
          <w:color w:val="000000"/>
          <w:kern w:val="0"/>
          <w:sz w:val="17"/>
          <w:szCs w:val="17"/>
          <w:lang w:eastAsia="ru-RU"/>
          <w14:ligatures w14:val="none"/>
        </w:rPr>
        <w:t xml:space="preserve"> государственная регистрация права на основании договора производится за тем супругом, который выступил покупателем, другой супруг также является полноправным собственником имущества, на которое распространяется режим общей совместной собственности супругов.</w:t>
      </w:r>
    </w:p>
    <w:p w14:paraId="204E93EB"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Владение, пользование и распоряжение общим имуществом супругов определяются положениями статьи 35 СК РФ, а после прекращения брака бывшие супруги приобретают статус участников совместной собственности, регламентация которой осуществляется положениями Гражданского кодекса Российской Федерации.</w:t>
      </w:r>
    </w:p>
    <w:p w14:paraId="018D5586"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силу пункта 1 статьи 253 Гражданского кодекса Российской Федерации участники совместной собственности, если иное не предусмотрено соглашением между ними, сообща владеют и пользуются общим имуществом.</w:t>
      </w:r>
    </w:p>
    <w:p w14:paraId="26169D2B"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Поскольку спорный жилой дом был приобретен в период брака сторон, брачный договор между ними не заключался, соответственно, спорное имущество, раздел которого сторонами не произведен, находится в их общей совместной собственности, пока не доказано иное, и ответчик Лазарев В.А. имеет равное с истцом право пользования данным жилым помещением.</w:t>
      </w:r>
    </w:p>
    <w:p w14:paraId="4C9849E5"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Истец Лазарева С.А. в судебном заседании суда апелляционной инстанции подтвердила, что спорный жилой дом приобретался за счет общих средств и не оспаривала тот факт, что на него распространяется законный режим общей совместной собственности.</w:t>
      </w:r>
    </w:p>
    <w:p w14:paraId="0957C247"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Расторжение брака в рассматриваемом случае не влечет для ответчика прекращение права пользования данным имуществом в соответствии с его назначением и пределами его использования, которые установлены законом.</w:t>
      </w:r>
    </w:p>
    <w:p w14:paraId="06C4E521"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Таким образом, разрешая спор, суд правильно определил юридически значимые обстоятельства, дал правовую оценку установленным обстоятельствам и постановил законное и обоснованное решение. Выводы суда соответствуют обстоятельствам дела.</w:t>
      </w:r>
    </w:p>
    <w:p w14:paraId="4A96D377"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В целом приведенные в апелляционной жалобе доводы не влияют на правомерность обжалуемого решения, поскольку не опровергают выводы суда и установленные обстоятельства дела. Жалоба отражает процессуальную позицию истца, но не содержит основанных на законе доводов, влекущих отмену решения суда первой инстанции, в связи с чем удовлетворению не подлежит.</w:t>
      </w:r>
    </w:p>
    <w:p w14:paraId="173B6A14"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Руководствуясь статьями 199, 328, 329 ГПК РФ, судебная коллегия</w:t>
      </w:r>
    </w:p>
    <w:p w14:paraId="5D613FAE" w14:textId="77777777" w:rsidR="00A02079" w:rsidRPr="00A02079" w:rsidRDefault="00A02079" w:rsidP="00A02079">
      <w:pPr>
        <w:shd w:val="clear" w:color="auto" w:fill="FFFFFF"/>
        <w:spacing w:after="0"/>
        <w:ind w:firstLine="720"/>
        <w:jc w:val="center"/>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определила:</w:t>
      </w:r>
    </w:p>
    <w:p w14:paraId="76D4DBD0"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решение Шумерлинского районного суда Чувашской Республики от 5 августа 2024 года оставить без изменения, апелляционную жалобу Лазаревой Светланы Алексеевны – без удовлетворения.</w:t>
      </w:r>
    </w:p>
    <w:p w14:paraId="5F01A017"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Апелляционное определение вступает в законную силу со дня его принятия и может быть обжаловано в кассационном порядке в Шестой кассационный суд общей юрисдикции (</w:t>
      </w:r>
      <w:proofErr w:type="spellStart"/>
      <w:r w:rsidRPr="00A02079">
        <w:rPr>
          <w:rFonts w:ascii="Arial" w:eastAsia="Times New Roman" w:hAnsi="Arial" w:cs="Arial"/>
          <w:color w:val="000000"/>
          <w:kern w:val="0"/>
          <w:sz w:val="17"/>
          <w:szCs w:val="17"/>
          <w:lang w:eastAsia="ru-RU"/>
          <w14:ligatures w14:val="none"/>
        </w:rPr>
        <w:t>г.Самара</w:t>
      </w:r>
      <w:proofErr w:type="spellEnd"/>
      <w:r w:rsidRPr="00A02079">
        <w:rPr>
          <w:rFonts w:ascii="Arial" w:eastAsia="Times New Roman" w:hAnsi="Arial" w:cs="Arial"/>
          <w:color w:val="000000"/>
          <w:kern w:val="0"/>
          <w:sz w:val="17"/>
          <w:szCs w:val="17"/>
          <w:lang w:eastAsia="ru-RU"/>
          <w14:ligatures w14:val="none"/>
        </w:rPr>
        <w:t>) через суд первой инстанции в течение трех месяцев со дня изготовления мотивированного апелляционного определения.</w:t>
      </w:r>
    </w:p>
    <w:p w14:paraId="5C6770FD"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Председательствующий</w:t>
      </w:r>
    </w:p>
    <w:p w14:paraId="07668390"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Судьи</w:t>
      </w:r>
    </w:p>
    <w:p w14:paraId="02D1E323" w14:textId="77777777" w:rsidR="00A02079" w:rsidRPr="00A02079" w:rsidRDefault="00A02079" w:rsidP="00A02079">
      <w:pPr>
        <w:shd w:val="clear" w:color="auto" w:fill="FFFFFF"/>
        <w:spacing w:after="0"/>
        <w:ind w:firstLine="720"/>
        <w:jc w:val="both"/>
        <w:rPr>
          <w:rFonts w:ascii="Arial" w:eastAsia="Times New Roman" w:hAnsi="Arial" w:cs="Arial"/>
          <w:color w:val="000000"/>
          <w:kern w:val="0"/>
          <w:sz w:val="17"/>
          <w:szCs w:val="17"/>
          <w:lang w:eastAsia="ru-RU"/>
          <w14:ligatures w14:val="none"/>
        </w:rPr>
      </w:pPr>
      <w:r w:rsidRPr="00A02079">
        <w:rPr>
          <w:rFonts w:ascii="Arial" w:eastAsia="Times New Roman" w:hAnsi="Arial" w:cs="Arial"/>
          <w:color w:val="000000"/>
          <w:kern w:val="0"/>
          <w:sz w:val="17"/>
          <w:szCs w:val="17"/>
          <w:lang w:eastAsia="ru-RU"/>
          <w14:ligatures w14:val="none"/>
        </w:rPr>
        <w:t>Мотивированное апелляционное определение изготовлено 27 ноября 2024 года.</w:t>
      </w:r>
    </w:p>
    <w:p w14:paraId="0516C3E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49"/>
    <w:rsid w:val="00281A6B"/>
    <w:rsid w:val="00665F49"/>
    <w:rsid w:val="006C0B77"/>
    <w:rsid w:val="008242FF"/>
    <w:rsid w:val="00870751"/>
    <w:rsid w:val="00922C48"/>
    <w:rsid w:val="00A02079"/>
    <w:rsid w:val="00B915B7"/>
    <w:rsid w:val="00C7427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A647F-6D1B-44EF-AC7B-42C8B2D5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65F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65F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65F4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65F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65F4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65F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65F4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65F4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65F4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5F4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65F4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65F4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65F4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65F4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65F4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65F4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65F4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65F49"/>
    <w:rPr>
      <w:rFonts w:eastAsiaTheme="majorEastAsia" w:cstheme="majorBidi"/>
      <w:color w:val="272727" w:themeColor="text1" w:themeTint="D8"/>
      <w:sz w:val="28"/>
    </w:rPr>
  </w:style>
  <w:style w:type="paragraph" w:styleId="a3">
    <w:name w:val="Title"/>
    <w:basedOn w:val="a"/>
    <w:next w:val="a"/>
    <w:link w:val="a4"/>
    <w:uiPriority w:val="10"/>
    <w:qFormat/>
    <w:rsid w:val="00665F4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5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F4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65F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5F49"/>
    <w:pPr>
      <w:spacing w:before="160"/>
      <w:jc w:val="center"/>
    </w:pPr>
    <w:rPr>
      <w:i/>
      <w:iCs/>
      <w:color w:val="404040" w:themeColor="text1" w:themeTint="BF"/>
    </w:rPr>
  </w:style>
  <w:style w:type="character" w:customStyle="1" w:styleId="22">
    <w:name w:val="Цитата 2 Знак"/>
    <w:basedOn w:val="a0"/>
    <w:link w:val="21"/>
    <w:uiPriority w:val="29"/>
    <w:rsid w:val="00665F49"/>
    <w:rPr>
      <w:rFonts w:ascii="Times New Roman" w:hAnsi="Times New Roman"/>
      <w:i/>
      <w:iCs/>
      <w:color w:val="404040" w:themeColor="text1" w:themeTint="BF"/>
      <w:sz w:val="28"/>
    </w:rPr>
  </w:style>
  <w:style w:type="paragraph" w:styleId="a7">
    <w:name w:val="List Paragraph"/>
    <w:basedOn w:val="a"/>
    <w:uiPriority w:val="34"/>
    <w:qFormat/>
    <w:rsid w:val="00665F49"/>
    <w:pPr>
      <w:ind w:left="720"/>
      <w:contextualSpacing/>
    </w:pPr>
  </w:style>
  <w:style w:type="character" w:styleId="a8">
    <w:name w:val="Intense Emphasis"/>
    <w:basedOn w:val="a0"/>
    <w:uiPriority w:val="21"/>
    <w:qFormat/>
    <w:rsid w:val="00665F49"/>
    <w:rPr>
      <w:i/>
      <w:iCs/>
      <w:color w:val="2E74B5" w:themeColor="accent1" w:themeShade="BF"/>
    </w:rPr>
  </w:style>
  <w:style w:type="paragraph" w:styleId="a9">
    <w:name w:val="Intense Quote"/>
    <w:basedOn w:val="a"/>
    <w:next w:val="a"/>
    <w:link w:val="aa"/>
    <w:uiPriority w:val="30"/>
    <w:qFormat/>
    <w:rsid w:val="00665F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65F49"/>
    <w:rPr>
      <w:rFonts w:ascii="Times New Roman" w:hAnsi="Times New Roman"/>
      <w:i/>
      <w:iCs/>
      <w:color w:val="2E74B5" w:themeColor="accent1" w:themeShade="BF"/>
      <w:sz w:val="28"/>
    </w:rPr>
  </w:style>
  <w:style w:type="character" w:styleId="ab">
    <w:name w:val="Intense Reference"/>
    <w:basedOn w:val="a0"/>
    <w:uiPriority w:val="32"/>
    <w:qFormat/>
    <w:rsid w:val="00665F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2026-06-23T10:53:00Z</dcterms:created>
  <dcterms:modified xsi:type="dcterms:W3CDTF">2026-06-23T10:54:00Z</dcterms:modified>
</cp:coreProperties>
</file>